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Özlük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  <w:t>2547 sayılı Kanunun 36. Md. 7. Fıkrası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  <w:t>2547 sayılı Kanunun 58. Md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             Yükseköğretim Kurumlarında Döner Sermaye Gelirlerinden Yapılacak Ek Ödemenin Dağıtılmasında Uygulanacak Usul ve Esaslara İlişkin Yönetmelik</w:t>
            </w:r>
          </w:p>
          <w:p w:rsidR="001A7226" w:rsidRDefault="001A7226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Pr="001A7226">
              <w:rPr>
                <w:rFonts w:ascii="Times New Roman" w:hAnsi="Times New Roman" w:cs="Times New Roman"/>
                <w:sz w:val="20"/>
                <w:szCs w:val="20"/>
              </w:rPr>
              <w:t>Marmara Üniversitesi Öğretim Üyelerinin Özel Hastaneler ve Vakıf Yükseköğretim Kurumları Hastanelerinde Çalıştırılmalarına İlişkin Usul ve Esasla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1A7226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36. Madde Görevlendirmesi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0252C1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Öğretim Üyelerinin Vakıf Yükseköğretim Kurumları ve Özel Hastanelerde Çalıştırılmalarına İlişkin Süreci yürütmek.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0252C1" w:rsidP="00F2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sayılı kanunun 36. Md. 7. Fıkrası kapsamında Vakıf Yükseköğretim Kurumları veya Özel Hastanelerde Çalıştırılacak olan Öğretim Üyelerinin başvuru aşamasından sözleşme imzalanmasına kadar olan süreci kapsar.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kurumdan talebin gelmesi</w:t>
            </w:r>
            <w:r w:rsid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8610F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61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Üniversite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Pr="00173FE8" w:rsidRDefault="005954A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yazısı.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Dilekçe, Bilimsel Araştırma Puan Cetveli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Eğitimsel Faaliyetler Puan Cetveli, Gelir Getirici Faaliyet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Cetveli  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Kanıtlayıcı belgelerin alınması.</w:t>
            </w:r>
            <w:r w:rsidRP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F342E9" w:rsidRDefault="00F342E9" w:rsidP="00F342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G.E.</w:t>
            </w:r>
          </w:p>
          <w:p w:rsidR="00F342E9" w:rsidRPr="0018610F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P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Dilekçe, Bilimsel Araştırma Puan Cetveli, Eğitimsel Faaliyetler Puan Cetveli, Gelir Getirici Faaliyet </w:t>
            </w:r>
            <w:proofErr w:type="gramStart"/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Cetveli  ve</w:t>
            </w:r>
            <w:proofErr w:type="gramEnd"/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Kanıtlayıcı belgeler</w:t>
            </w:r>
          </w:p>
          <w:p w:rsidR="00F342E9" w:rsidRDefault="00F342E9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Pr="00F34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Enstitü Yönetim Kurulu yapılması ve Karar ile birlikte Dilekçe ve </w:t>
            </w:r>
            <w:proofErr w:type="gramStart"/>
            <w:r w:rsidRPr="00F34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eklerinin  Personel</w:t>
            </w:r>
            <w:proofErr w:type="gramEnd"/>
            <w:r w:rsidRPr="00F34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Daire Başkanlığına gönderilmesi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F342E9" w:rsidRDefault="00F342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G.E.</w:t>
            </w:r>
          </w:p>
          <w:p w:rsidR="00F342E9" w:rsidRPr="0018610F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P.D.B.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F342E9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Enstitü Yönetim Kurulu Kararı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FB4D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5954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.1.4.Talebin Üniversite Yönetim Kuruluna girmesi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173FE8" w:rsidRDefault="0018610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P.D.B.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 Yönetim Kurulu Kararı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1-30 gün</w:t>
            </w: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Pr="00173FE8" w:rsidRDefault="005954A8" w:rsidP="005954A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4.1.5.</w:t>
            </w:r>
            <w:r w:rsidRPr="005954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Sözleşmenin yapılması, Üniversite Rektörü, ilgili kurum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</w:t>
            </w:r>
            <w:r w:rsidRPr="005954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 ilgili hekim tarafından imzalanması</w:t>
            </w:r>
            <w:r w:rsidRPr="00595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18610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P.D.B, İ.K.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3205DA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 </w:t>
            </w:r>
            <w:r w:rsidRPr="00320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Sözleşmenin 1 nüshası PDB, 1 nüshası ilgili hastane, 1 nüshası ilgili hekime verilir ve özlük dosyasına bir kopyası konulur.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32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G.E, P.D.B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İK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Pr="003205DA" w:rsidRDefault="003205DA" w:rsidP="003205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4.1.7.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hastane ilgili hekime İl Sağlık Müdürlüğünden Personel Çalışma Belgesi çıkarır ve bu tarihten sonra resmi olarak çalışma başlar. 1 ay sonra 36. Madde Faturalama Süreci başlar.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2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İ.K., Muhasebe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Fatura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1" w:rsidRPr="006D3351" w:rsidRDefault="005954A8" w:rsidP="000A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</w:t>
            </w: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4F" w:rsidRDefault="004D3B4F" w:rsidP="00BE39BF">
      <w:pPr>
        <w:spacing w:after="0" w:line="240" w:lineRule="auto"/>
      </w:pPr>
      <w:r>
        <w:separator/>
      </w:r>
    </w:p>
  </w:endnote>
  <w:endnote w:type="continuationSeparator" w:id="0">
    <w:p w:rsidR="004D3B4F" w:rsidRDefault="004D3B4F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88" w:rsidRDefault="008E30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8E3088" w:rsidRDefault="008E3088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  <w:p w:rsidR="008E3088" w:rsidRPr="00CA1C4E" w:rsidRDefault="008E3088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88" w:rsidRDefault="008E30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4F" w:rsidRDefault="004D3B4F" w:rsidP="00BE39BF">
      <w:pPr>
        <w:spacing w:after="0" w:line="240" w:lineRule="auto"/>
      </w:pPr>
      <w:r>
        <w:separator/>
      </w:r>
    </w:p>
  </w:footnote>
  <w:footnote w:type="continuationSeparator" w:id="0">
    <w:p w:rsidR="004D3B4F" w:rsidRDefault="004D3B4F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88" w:rsidRDefault="008E30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275805" w:rsidRPr="00011948" w:rsidRDefault="00A8263D" w:rsidP="008E308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>
            <w:rPr>
              <w:b/>
              <w:sz w:val="40"/>
              <w:szCs w:val="20"/>
            </w:rPr>
            <w:t>ÖZLÜK İŞLERİ-</w:t>
          </w:r>
          <w:r w:rsidR="004402FB" w:rsidRPr="004402FB">
            <w:rPr>
              <w:b/>
              <w:sz w:val="40"/>
              <w:szCs w:val="20"/>
            </w:rPr>
            <w:t xml:space="preserve">36.MD. GÖREVLENDİRİLMESİ </w:t>
          </w:r>
          <w:r w:rsidR="008E3088">
            <w:rPr>
              <w:b/>
              <w:sz w:val="40"/>
              <w:szCs w:val="20"/>
            </w:rPr>
            <w:t>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E308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4D3B4F">
            <w:fldChar w:fldCharType="begin"/>
          </w:r>
          <w:r w:rsidR="004D3B4F">
            <w:instrText xml:space="preserve"> NUMPAGES  \* Arabic  \* MERGEFORMAT </w:instrText>
          </w:r>
          <w:r w:rsidR="004D3B4F">
            <w:fldChar w:fldCharType="separate"/>
          </w:r>
          <w:r w:rsidR="008E3088" w:rsidRPr="008E3088">
            <w:rPr>
              <w:noProof/>
              <w:sz w:val="20"/>
              <w:szCs w:val="20"/>
            </w:rPr>
            <w:t>2</w:t>
          </w:r>
          <w:r w:rsidR="004D3B4F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88" w:rsidRDefault="008E30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75CFE"/>
    <w:rsid w:val="00497530"/>
    <w:rsid w:val="004D3B4F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36241"/>
    <w:rsid w:val="00656473"/>
    <w:rsid w:val="00660CDC"/>
    <w:rsid w:val="00666D65"/>
    <w:rsid w:val="00666D89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3088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27E41"/>
    <w:rsid w:val="00F330B5"/>
    <w:rsid w:val="00F342E9"/>
    <w:rsid w:val="00F36F90"/>
    <w:rsid w:val="00F81793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6904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2BC6-1746-4F28-90BC-53BE9EB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11</cp:revision>
  <dcterms:created xsi:type="dcterms:W3CDTF">2021-03-05T12:52:00Z</dcterms:created>
  <dcterms:modified xsi:type="dcterms:W3CDTF">2021-07-30T10:14:00Z</dcterms:modified>
</cp:coreProperties>
</file>